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047F" w:rsidRPr="008F73BD" w:rsidRDefault="0028047F" w:rsidP="008F73BD">
      <w:pPr>
        <w:autoSpaceDE w:val="0"/>
        <w:autoSpaceDN w:val="0"/>
        <w:adjustRightInd w:val="0"/>
        <w:spacing w:after="0"/>
        <w:rPr>
          <w:rFonts w:ascii="Arial" w:hAnsi="Arial" w:cs="Arial"/>
          <w:b/>
          <w:bCs/>
          <w:sz w:val="24"/>
          <w:szCs w:val="24"/>
        </w:rPr>
      </w:pPr>
      <w:r w:rsidRPr="008F73BD">
        <w:rPr>
          <w:rFonts w:ascii="Arial" w:hAnsi="Arial" w:cs="Arial"/>
          <w:b/>
          <w:bCs/>
          <w:sz w:val="24"/>
          <w:szCs w:val="24"/>
        </w:rPr>
        <w:t>Hausaufgabe:</w:t>
      </w:r>
    </w:p>
    <w:p w:rsidR="0028047F" w:rsidRPr="008F73BD" w:rsidRDefault="0028047F" w:rsidP="008F73BD">
      <w:pPr>
        <w:autoSpaceDE w:val="0"/>
        <w:autoSpaceDN w:val="0"/>
        <w:adjustRightInd w:val="0"/>
        <w:spacing w:after="0"/>
        <w:rPr>
          <w:rFonts w:ascii="Arial" w:hAnsi="Arial" w:cs="Arial"/>
          <w:sz w:val="24"/>
          <w:szCs w:val="24"/>
        </w:rPr>
      </w:pPr>
      <w:r w:rsidRPr="008F73BD">
        <w:rPr>
          <w:rFonts w:ascii="Arial" w:hAnsi="Arial" w:cs="Arial"/>
          <w:sz w:val="24"/>
          <w:szCs w:val="24"/>
        </w:rPr>
        <w:t xml:space="preserve">Die Bodenart bestimmt durch die Korngröße das Porenvolumen des Bodens. </w:t>
      </w:r>
    </w:p>
    <w:p w:rsidR="0028047F" w:rsidRPr="008F73BD" w:rsidRDefault="0028047F" w:rsidP="0028047F">
      <w:pPr>
        <w:pStyle w:val="Textkrper2"/>
        <w:autoSpaceDE w:val="0"/>
        <w:autoSpaceDN w:val="0"/>
        <w:adjustRightInd w:val="0"/>
        <w:rPr>
          <w:rFonts w:ascii="Arial" w:hAnsi="Arial" w:cs="Arial"/>
          <w:sz w:val="24"/>
        </w:rPr>
      </w:pPr>
      <w:r w:rsidRPr="008F73BD">
        <w:rPr>
          <w:rFonts w:ascii="Arial" w:hAnsi="Arial" w:cs="Arial"/>
          <w:sz w:val="24"/>
        </w:rPr>
        <w:t xml:space="preserve">Vergleichen Sie somit die Bodeneigenschaften von Sand-, Lehm- und </w:t>
      </w:r>
      <w:proofErr w:type="spellStart"/>
      <w:r w:rsidRPr="008F73BD">
        <w:rPr>
          <w:rFonts w:ascii="Arial" w:hAnsi="Arial" w:cs="Arial"/>
          <w:sz w:val="24"/>
        </w:rPr>
        <w:t>Tonboden</w:t>
      </w:r>
      <w:proofErr w:type="spellEnd"/>
      <w:r w:rsidRPr="008F73BD">
        <w:rPr>
          <w:rFonts w:ascii="Arial" w:hAnsi="Arial" w:cs="Arial"/>
          <w:sz w:val="24"/>
        </w:rPr>
        <w:t xml:space="preserve"> in einer Tabelle und bewerten Sie die Bodenqualität.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702"/>
        <w:gridCol w:w="2175"/>
        <w:gridCol w:w="2182"/>
        <w:gridCol w:w="2153"/>
      </w:tblGrid>
      <w:tr w:rsidR="0028047F" w:rsidTr="002D55B2">
        <w:tc>
          <w:tcPr>
            <w:tcW w:w="2448" w:type="dxa"/>
          </w:tcPr>
          <w:p w:rsidR="0028047F" w:rsidRPr="008F73BD" w:rsidRDefault="0028047F" w:rsidP="002D55B2">
            <w:pPr>
              <w:pStyle w:val="berschrift1"/>
              <w:rPr>
                <w:rFonts w:ascii="Arial" w:hAnsi="Arial"/>
                <w:sz w:val="24"/>
              </w:rPr>
            </w:pPr>
            <w:r w:rsidRPr="008F73BD">
              <w:rPr>
                <w:rFonts w:ascii="Arial" w:hAnsi="Arial"/>
                <w:sz w:val="24"/>
              </w:rPr>
              <w:t>Eigenschaft</w:t>
            </w:r>
          </w:p>
        </w:tc>
        <w:tc>
          <w:tcPr>
            <w:tcW w:w="2257" w:type="dxa"/>
          </w:tcPr>
          <w:p w:rsidR="0028047F" w:rsidRPr="008F73BD" w:rsidRDefault="0028047F" w:rsidP="002D55B2">
            <w:pPr>
              <w:jc w:val="center"/>
              <w:rPr>
                <w:rFonts w:ascii="Arial" w:hAnsi="Arial" w:cs="Arial"/>
                <w:b/>
                <w:bCs/>
                <w:sz w:val="24"/>
                <w:szCs w:val="24"/>
              </w:rPr>
            </w:pPr>
            <w:r w:rsidRPr="008F73BD">
              <w:rPr>
                <w:rFonts w:ascii="Arial" w:hAnsi="Arial" w:cs="Arial"/>
                <w:b/>
                <w:bCs/>
                <w:sz w:val="24"/>
                <w:szCs w:val="24"/>
              </w:rPr>
              <w:t>Sandboden</w:t>
            </w:r>
          </w:p>
        </w:tc>
        <w:tc>
          <w:tcPr>
            <w:tcW w:w="2258" w:type="dxa"/>
          </w:tcPr>
          <w:p w:rsidR="0028047F" w:rsidRPr="008F73BD" w:rsidRDefault="0028047F" w:rsidP="002D55B2">
            <w:pPr>
              <w:jc w:val="center"/>
              <w:rPr>
                <w:rFonts w:ascii="Arial" w:hAnsi="Arial" w:cs="Arial"/>
                <w:b/>
                <w:bCs/>
                <w:sz w:val="24"/>
                <w:szCs w:val="24"/>
              </w:rPr>
            </w:pPr>
            <w:r w:rsidRPr="008F73BD">
              <w:rPr>
                <w:rFonts w:ascii="Arial" w:hAnsi="Arial" w:cs="Arial"/>
                <w:b/>
                <w:bCs/>
                <w:sz w:val="24"/>
                <w:szCs w:val="24"/>
              </w:rPr>
              <w:t>Lehmboden</w:t>
            </w:r>
          </w:p>
        </w:tc>
        <w:tc>
          <w:tcPr>
            <w:tcW w:w="2249" w:type="dxa"/>
          </w:tcPr>
          <w:p w:rsidR="0028047F" w:rsidRPr="008F73BD" w:rsidRDefault="0028047F" w:rsidP="002D55B2">
            <w:pPr>
              <w:jc w:val="center"/>
              <w:rPr>
                <w:rFonts w:ascii="Arial" w:hAnsi="Arial" w:cs="Arial"/>
                <w:b/>
                <w:bCs/>
                <w:sz w:val="24"/>
                <w:szCs w:val="24"/>
              </w:rPr>
            </w:pPr>
            <w:proofErr w:type="spellStart"/>
            <w:r w:rsidRPr="008F73BD">
              <w:rPr>
                <w:rFonts w:ascii="Arial" w:hAnsi="Arial" w:cs="Arial"/>
                <w:b/>
                <w:bCs/>
                <w:sz w:val="24"/>
                <w:szCs w:val="24"/>
              </w:rPr>
              <w:t>Tonboden</w:t>
            </w:r>
            <w:proofErr w:type="spellEnd"/>
          </w:p>
        </w:tc>
      </w:tr>
      <w:tr w:rsidR="0028047F" w:rsidTr="002D55B2">
        <w:tc>
          <w:tcPr>
            <w:tcW w:w="2448" w:type="dxa"/>
          </w:tcPr>
          <w:p w:rsidR="0028047F" w:rsidRPr="008F73BD" w:rsidRDefault="0028047F" w:rsidP="002D55B2">
            <w:pPr>
              <w:pStyle w:val="berschrift1"/>
              <w:rPr>
                <w:rFonts w:ascii="Arial" w:hAnsi="Arial"/>
                <w:sz w:val="24"/>
              </w:rPr>
            </w:pPr>
            <w:r w:rsidRPr="008F73BD">
              <w:rPr>
                <w:rFonts w:ascii="Arial" w:hAnsi="Arial"/>
                <w:sz w:val="24"/>
              </w:rPr>
              <w:t>Porenweite</w:t>
            </w:r>
          </w:p>
        </w:tc>
        <w:tc>
          <w:tcPr>
            <w:tcW w:w="2257" w:type="dxa"/>
          </w:tcPr>
          <w:p w:rsidR="0028047F" w:rsidRPr="008F73BD" w:rsidRDefault="0028047F" w:rsidP="002D55B2">
            <w:pPr>
              <w:rPr>
                <w:rFonts w:ascii="Arial" w:hAnsi="Arial" w:cs="Arial"/>
                <w:sz w:val="24"/>
                <w:szCs w:val="24"/>
              </w:rPr>
            </w:pPr>
          </w:p>
        </w:tc>
        <w:tc>
          <w:tcPr>
            <w:tcW w:w="2258" w:type="dxa"/>
          </w:tcPr>
          <w:p w:rsidR="0028047F" w:rsidRPr="008F73BD" w:rsidRDefault="0028047F" w:rsidP="002D55B2">
            <w:pPr>
              <w:rPr>
                <w:rFonts w:ascii="Arial" w:hAnsi="Arial" w:cs="Arial"/>
                <w:sz w:val="24"/>
                <w:szCs w:val="24"/>
              </w:rPr>
            </w:pPr>
          </w:p>
        </w:tc>
        <w:tc>
          <w:tcPr>
            <w:tcW w:w="2249" w:type="dxa"/>
          </w:tcPr>
          <w:p w:rsidR="0028047F" w:rsidRPr="008F73BD" w:rsidRDefault="0028047F" w:rsidP="002D55B2">
            <w:pPr>
              <w:rPr>
                <w:rFonts w:ascii="Arial" w:hAnsi="Arial" w:cs="Arial"/>
                <w:sz w:val="24"/>
                <w:szCs w:val="24"/>
              </w:rPr>
            </w:pPr>
          </w:p>
        </w:tc>
      </w:tr>
      <w:tr w:rsidR="0028047F" w:rsidTr="002D55B2">
        <w:tc>
          <w:tcPr>
            <w:tcW w:w="2448" w:type="dxa"/>
          </w:tcPr>
          <w:p w:rsidR="0028047F" w:rsidRPr="008F73BD" w:rsidRDefault="0028047F" w:rsidP="002D55B2">
            <w:pPr>
              <w:rPr>
                <w:rFonts w:ascii="Arial" w:hAnsi="Arial" w:cs="Arial"/>
                <w:b/>
                <w:bCs/>
                <w:sz w:val="24"/>
                <w:szCs w:val="24"/>
              </w:rPr>
            </w:pPr>
            <w:r w:rsidRPr="008F73BD">
              <w:rPr>
                <w:rFonts w:ascii="Arial" w:hAnsi="Arial" w:cs="Arial"/>
                <w:b/>
                <w:bCs/>
                <w:sz w:val="24"/>
                <w:szCs w:val="24"/>
              </w:rPr>
              <w:t>Durchlüftung</w:t>
            </w:r>
          </w:p>
        </w:tc>
        <w:tc>
          <w:tcPr>
            <w:tcW w:w="2257" w:type="dxa"/>
          </w:tcPr>
          <w:p w:rsidR="0028047F" w:rsidRPr="008F73BD" w:rsidRDefault="0028047F" w:rsidP="002D55B2">
            <w:pPr>
              <w:rPr>
                <w:rFonts w:ascii="Arial" w:hAnsi="Arial" w:cs="Arial"/>
                <w:sz w:val="24"/>
                <w:szCs w:val="24"/>
              </w:rPr>
            </w:pPr>
          </w:p>
        </w:tc>
        <w:tc>
          <w:tcPr>
            <w:tcW w:w="2258" w:type="dxa"/>
          </w:tcPr>
          <w:p w:rsidR="0028047F" w:rsidRPr="008F73BD" w:rsidRDefault="0028047F" w:rsidP="002D55B2">
            <w:pPr>
              <w:rPr>
                <w:rFonts w:ascii="Arial" w:hAnsi="Arial" w:cs="Arial"/>
                <w:sz w:val="24"/>
                <w:szCs w:val="24"/>
              </w:rPr>
            </w:pPr>
          </w:p>
        </w:tc>
        <w:tc>
          <w:tcPr>
            <w:tcW w:w="2249" w:type="dxa"/>
          </w:tcPr>
          <w:p w:rsidR="0028047F" w:rsidRPr="008F73BD" w:rsidRDefault="0028047F" w:rsidP="002D55B2">
            <w:pPr>
              <w:rPr>
                <w:rFonts w:ascii="Arial" w:hAnsi="Arial" w:cs="Arial"/>
                <w:sz w:val="24"/>
                <w:szCs w:val="24"/>
              </w:rPr>
            </w:pPr>
          </w:p>
        </w:tc>
      </w:tr>
      <w:tr w:rsidR="0028047F" w:rsidTr="002D55B2">
        <w:tc>
          <w:tcPr>
            <w:tcW w:w="2448" w:type="dxa"/>
          </w:tcPr>
          <w:p w:rsidR="0028047F" w:rsidRPr="008F73BD" w:rsidRDefault="0028047F" w:rsidP="002D55B2">
            <w:pPr>
              <w:rPr>
                <w:rFonts w:ascii="Arial" w:hAnsi="Arial" w:cs="Arial"/>
                <w:b/>
                <w:bCs/>
                <w:sz w:val="24"/>
                <w:szCs w:val="24"/>
              </w:rPr>
            </w:pPr>
            <w:r w:rsidRPr="008F73BD">
              <w:rPr>
                <w:rFonts w:ascii="Arial" w:hAnsi="Arial" w:cs="Arial"/>
                <w:b/>
                <w:bCs/>
                <w:sz w:val="24"/>
                <w:szCs w:val="24"/>
              </w:rPr>
              <w:t>Wasserführung</w:t>
            </w:r>
          </w:p>
        </w:tc>
        <w:tc>
          <w:tcPr>
            <w:tcW w:w="2257" w:type="dxa"/>
          </w:tcPr>
          <w:p w:rsidR="0028047F" w:rsidRPr="008F73BD" w:rsidRDefault="0028047F" w:rsidP="002D55B2">
            <w:pPr>
              <w:rPr>
                <w:rFonts w:ascii="Arial" w:hAnsi="Arial" w:cs="Arial"/>
                <w:sz w:val="24"/>
                <w:szCs w:val="24"/>
              </w:rPr>
            </w:pPr>
          </w:p>
        </w:tc>
        <w:tc>
          <w:tcPr>
            <w:tcW w:w="2258" w:type="dxa"/>
          </w:tcPr>
          <w:p w:rsidR="0028047F" w:rsidRPr="008F73BD" w:rsidRDefault="0028047F" w:rsidP="002D55B2">
            <w:pPr>
              <w:rPr>
                <w:rFonts w:ascii="Arial" w:hAnsi="Arial" w:cs="Arial"/>
                <w:sz w:val="24"/>
                <w:szCs w:val="24"/>
              </w:rPr>
            </w:pPr>
          </w:p>
        </w:tc>
        <w:tc>
          <w:tcPr>
            <w:tcW w:w="2249" w:type="dxa"/>
          </w:tcPr>
          <w:p w:rsidR="0028047F" w:rsidRPr="008F73BD" w:rsidRDefault="0028047F" w:rsidP="002D55B2">
            <w:pPr>
              <w:rPr>
                <w:rFonts w:ascii="Arial" w:hAnsi="Arial" w:cs="Arial"/>
                <w:sz w:val="24"/>
                <w:szCs w:val="24"/>
              </w:rPr>
            </w:pPr>
          </w:p>
        </w:tc>
      </w:tr>
      <w:tr w:rsidR="0028047F" w:rsidTr="002D55B2">
        <w:tc>
          <w:tcPr>
            <w:tcW w:w="2448" w:type="dxa"/>
          </w:tcPr>
          <w:p w:rsidR="0028047F" w:rsidRPr="008F73BD" w:rsidRDefault="0028047F" w:rsidP="002D55B2">
            <w:pPr>
              <w:rPr>
                <w:rFonts w:ascii="Arial" w:hAnsi="Arial" w:cs="Arial"/>
                <w:b/>
                <w:bCs/>
                <w:sz w:val="24"/>
                <w:szCs w:val="24"/>
              </w:rPr>
            </w:pPr>
            <w:r w:rsidRPr="008F73BD">
              <w:rPr>
                <w:rFonts w:ascii="Arial" w:hAnsi="Arial" w:cs="Arial"/>
                <w:b/>
                <w:bCs/>
                <w:sz w:val="24"/>
                <w:szCs w:val="24"/>
              </w:rPr>
              <w:t>Wasserhaltevermögen</w:t>
            </w:r>
          </w:p>
        </w:tc>
        <w:tc>
          <w:tcPr>
            <w:tcW w:w="2257" w:type="dxa"/>
          </w:tcPr>
          <w:p w:rsidR="0028047F" w:rsidRPr="008F73BD" w:rsidRDefault="0028047F" w:rsidP="002D55B2">
            <w:pPr>
              <w:rPr>
                <w:rFonts w:ascii="Arial" w:hAnsi="Arial" w:cs="Arial"/>
                <w:sz w:val="24"/>
                <w:szCs w:val="24"/>
              </w:rPr>
            </w:pPr>
          </w:p>
        </w:tc>
        <w:tc>
          <w:tcPr>
            <w:tcW w:w="2258" w:type="dxa"/>
          </w:tcPr>
          <w:p w:rsidR="0028047F" w:rsidRPr="008F73BD" w:rsidRDefault="0028047F" w:rsidP="002D55B2">
            <w:pPr>
              <w:rPr>
                <w:rFonts w:ascii="Arial" w:hAnsi="Arial" w:cs="Arial"/>
                <w:sz w:val="24"/>
                <w:szCs w:val="24"/>
              </w:rPr>
            </w:pPr>
          </w:p>
        </w:tc>
        <w:tc>
          <w:tcPr>
            <w:tcW w:w="2249" w:type="dxa"/>
          </w:tcPr>
          <w:p w:rsidR="0028047F" w:rsidRPr="008F73BD" w:rsidRDefault="0028047F" w:rsidP="002D55B2">
            <w:pPr>
              <w:rPr>
                <w:rFonts w:ascii="Arial" w:hAnsi="Arial" w:cs="Arial"/>
                <w:sz w:val="24"/>
                <w:szCs w:val="24"/>
              </w:rPr>
            </w:pPr>
          </w:p>
        </w:tc>
      </w:tr>
      <w:tr w:rsidR="0028047F" w:rsidTr="002D55B2">
        <w:tc>
          <w:tcPr>
            <w:tcW w:w="2448" w:type="dxa"/>
          </w:tcPr>
          <w:p w:rsidR="0028047F" w:rsidRPr="008F73BD" w:rsidRDefault="0028047F" w:rsidP="002D55B2">
            <w:pPr>
              <w:rPr>
                <w:rFonts w:ascii="Arial" w:hAnsi="Arial" w:cs="Arial"/>
                <w:b/>
                <w:bCs/>
                <w:sz w:val="24"/>
                <w:szCs w:val="24"/>
              </w:rPr>
            </w:pPr>
            <w:r w:rsidRPr="008F73BD">
              <w:rPr>
                <w:rFonts w:ascii="Arial" w:hAnsi="Arial" w:cs="Arial"/>
                <w:b/>
                <w:bCs/>
                <w:sz w:val="24"/>
                <w:szCs w:val="24"/>
              </w:rPr>
              <w:t>Nährstoffgehalt</w:t>
            </w:r>
          </w:p>
        </w:tc>
        <w:tc>
          <w:tcPr>
            <w:tcW w:w="2257" w:type="dxa"/>
          </w:tcPr>
          <w:p w:rsidR="0028047F" w:rsidRPr="008F73BD" w:rsidRDefault="0028047F" w:rsidP="002D55B2">
            <w:pPr>
              <w:rPr>
                <w:rFonts w:ascii="Arial" w:hAnsi="Arial" w:cs="Arial"/>
                <w:sz w:val="24"/>
                <w:szCs w:val="24"/>
              </w:rPr>
            </w:pPr>
          </w:p>
        </w:tc>
        <w:tc>
          <w:tcPr>
            <w:tcW w:w="2258" w:type="dxa"/>
          </w:tcPr>
          <w:p w:rsidR="0028047F" w:rsidRPr="008F73BD" w:rsidRDefault="0028047F" w:rsidP="002D55B2">
            <w:pPr>
              <w:rPr>
                <w:rFonts w:ascii="Arial" w:hAnsi="Arial" w:cs="Arial"/>
                <w:sz w:val="24"/>
                <w:szCs w:val="24"/>
              </w:rPr>
            </w:pPr>
          </w:p>
        </w:tc>
        <w:tc>
          <w:tcPr>
            <w:tcW w:w="2249" w:type="dxa"/>
          </w:tcPr>
          <w:p w:rsidR="0028047F" w:rsidRPr="008F73BD" w:rsidRDefault="0028047F" w:rsidP="002D55B2">
            <w:pPr>
              <w:rPr>
                <w:rFonts w:ascii="Arial" w:hAnsi="Arial" w:cs="Arial"/>
                <w:sz w:val="24"/>
                <w:szCs w:val="24"/>
              </w:rPr>
            </w:pPr>
          </w:p>
        </w:tc>
      </w:tr>
      <w:tr w:rsidR="0028047F" w:rsidTr="002D55B2">
        <w:tc>
          <w:tcPr>
            <w:tcW w:w="2448" w:type="dxa"/>
          </w:tcPr>
          <w:p w:rsidR="0028047F" w:rsidRPr="008F73BD" w:rsidRDefault="0028047F" w:rsidP="002D55B2">
            <w:pPr>
              <w:rPr>
                <w:rFonts w:ascii="Arial" w:hAnsi="Arial" w:cs="Arial"/>
                <w:b/>
                <w:bCs/>
                <w:sz w:val="24"/>
                <w:szCs w:val="24"/>
              </w:rPr>
            </w:pPr>
            <w:r w:rsidRPr="008F73BD">
              <w:rPr>
                <w:rFonts w:ascii="Arial" w:hAnsi="Arial" w:cs="Arial"/>
                <w:b/>
                <w:bCs/>
                <w:sz w:val="24"/>
                <w:szCs w:val="24"/>
              </w:rPr>
              <w:t>Adsorptionsvermögen</w:t>
            </w:r>
          </w:p>
        </w:tc>
        <w:tc>
          <w:tcPr>
            <w:tcW w:w="2257" w:type="dxa"/>
          </w:tcPr>
          <w:p w:rsidR="0028047F" w:rsidRPr="008F73BD" w:rsidRDefault="0028047F" w:rsidP="002D55B2">
            <w:pPr>
              <w:rPr>
                <w:rFonts w:ascii="Arial" w:hAnsi="Arial" w:cs="Arial"/>
                <w:sz w:val="24"/>
                <w:szCs w:val="24"/>
              </w:rPr>
            </w:pPr>
          </w:p>
        </w:tc>
        <w:tc>
          <w:tcPr>
            <w:tcW w:w="2258" w:type="dxa"/>
          </w:tcPr>
          <w:p w:rsidR="0028047F" w:rsidRPr="008F73BD" w:rsidRDefault="0028047F" w:rsidP="002D55B2">
            <w:pPr>
              <w:rPr>
                <w:rFonts w:ascii="Arial" w:hAnsi="Arial" w:cs="Arial"/>
                <w:sz w:val="24"/>
                <w:szCs w:val="24"/>
              </w:rPr>
            </w:pPr>
          </w:p>
        </w:tc>
        <w:tc>
          <w:tcPr>
            <w:tcW w:w="2249" w:type="dxa"/>
          </w:tcPr>
          <w:p w:rsidR="0028047F" w:rsidRPr="008F73BD" w:rsidRDefault="0028047F" w:rsidP="002D55B2">
            <w:pPr>
              <w:rPr>
                <w:rFonts w:ascii="Arial" w:hAnsi="Arial" w:cs="Arial"/>
                <w:sz w:val="24"/>
                <w:szCs w:val="24"/>
              </w:rPr>
            </w:pPr>
          </w:p>
        </w:tc>
      </w:tr>
      <w:tr w:rsidR="0028047F" w:rsidTr="002D55B2">
        <w:tc>
          <w:tcPr>
            <w:tcW w:w="2448" w:type="dxa"/>
          </w:tcPr>
          <w:p w:rsidR="0028047F" w:rsidRPr="008F73BD" w:rsidRDefault="0028047F" w:rsidP="002D55B2">
            <w:pPr>
              <w:rPr>
                <w:rFonts w:ascii="Arial" w:hAnsi="Arial" w:cs="Arial"/>
                <w:b/>
                <w:bCs/>
                <w:sz w:val="24"/>
                <w:szCs w:val="24"/>
              </w:rPr>
            </w:pPr>
            <w:r w:rsidRPr="008F73BD">
              <w:rPr>
                <w:rFonts w:ascii="Arial" w:hAnsi="Arial" w:cs="Arial"/>
                <w:b/>
                <w:bCs/>
                <w:sz w:val="24"/>
                <w:szCs w:val="24"/>
              </w:rPr>
              <w:t>Erwärmung</w:t>
            </w:r>
          </w:p>
        </w:tc>
        <w:tc>
          <w:tcPr>
            <w:tcW w:w="2257" w:type="dxa"/>
          </w:tcPr>
          <w:p w:rsidR="0028047F" w:rsidRPr="008F73BD" w:rsidRDefault="0028047F" w:rsidP="002D55B2">
            <w:pPr>
              <w:rPr>
                <w:rFonts w:ascii="Arial" w:hAnsi="Arial" w:cs="Arial"/>
                <w:sz w:val="24"/>
                <w:szCs w:val="24"/>
              </w:rPr>
            </w:pPr>
          </w:p>
        </w:tc>
        <w:tc>
          <w:tcPr>
            <w:tcW w:w="2258" w:type="dxa"/>
          </w:tcPr>
          <w:p w:rsidR="0028047F" w:rsidRPr="008F73BD" w:rsidRDefault="0028047F" w:rsidP="002D55B2">
            <w:pPr>
              <w:rPr>
                <w:rFonts w:ascii="Arial" w:hAnsi="Arial" w:cs="Arial"/>
                <w:sz w:val="24"/>
                <w:szCs w:val="24"/>
              </w:rPr>
            </w:pPr>
          </w:p>
        </w:tc>
        <w:tc>
          <w:tcPr>
            <w:tcW w:w="2249" w:type="dxa"/>
          </w:tcPr>
          <w:p w:rsidR="0028047F" w:rsidRPr="008F73BD" w:rsidRDefault="0028047F" w:rsidP="002D55B2">
            <w:pPr>
              <w:rPr>
                <w:rFonts w:ascii="Arial" w:hAnsi="Arial" w:cs="Arial"/>
                <w:sz w:val="24"/>
                <w:szCs w:val="24"/>
              </w:rPr>
            </w:pPr>
          </w:p>
        </w:tc>
      </w:tr>
      <w:tr w:rsidR="0028047F" w:rsidTr="002D55B2">
        <w:tc>
          <w:tcPr>
            <w:tcW w:w="2448" w:type="dxa"/>
          </w:tcPr>
          <w:p w:rsidR="0028047F" w:rsidRPr="008F73BD" w:rsidRDefault="0028047F" w:rsidP="002D55B2">
            <w:pPr>
              <w:rPr>
                <w:rFonts w:ascii="Arial" w:hAnsi="Arial" w:cs="Arial"/>
                <w:b/>
                <w:bCs/>
              </w:rPr>
            </w:pPr>
            <w:r w:rsidRPr="008F73BD">
              <w:rPr>
                <w:rFonts w:ascii="Arial" w:hAnsi="Arial" w:cs="Arial"/>
                <w:b/>
                <w:bCs/>
              </w:rPr>
              <w:t>Durchwurzelbarkeit</w:t>
            </w:r>
          </w:p>
        </w:tc>
        <w:tc>
          <w:tcPr>
            <w:tcW w:w="2257" w:type="dxa"/>
          </w:tcPr>
          <w:p w:rsidR="0028047F" w:rsidRDefault="0028047F" w:rsidP="002D55B2"/>
        </w:tc>
        <w:tc>
          <w:tcPr>
            <w:tcW w:w="2258" w:type="dxa"/>
          </w:tcPr>
          <w:p w:rsidR="0028047F" w:rsidRDefault="0028047F" w:rsidP="002D55B2"/>
        </w:tc>
        <w:tc>
          <w:tcPr>
            <w:tcW w:w="2249" w:type="dxa"/>
          </w:tcPr>
          <w:p w:rsidR="0028047F" w:rsidRDefault="0028047F" w:rsidP="002D55B2"/>
        </w:tc>
      </w:tr>
      <w:tr w:rsidR="0028047F" w:rsidTr="002D55B2">
        <w:tc>
          <w:tcPr>
            <w:tcW w:w="2448" w:type="dxa"/>
          </w:tcPr>
          <w:p w:rsidR="0028047F" w:rsidRPr="00D039AE" w:rsidRDefault="0028047F" w:rsidP="002D55B2">
            <w:pPr>
              <w:rPr>
                <w:rFonts w:ascii="Arial" w:hAnsi="Arial" w:cs="Arial"/>
                <w:b/>
                <w:bCs/>
              </w:rPr>
            </w:pPr>
            <w:proofErr w:type="spellStart"/>
            <w:r w:rsidRPr="00D039AE">
              <w:rPr>
                <w:rFonts w:ascii="Arial" w:hAnsi="Arial" w:cs="Arial"/>
                <w:b/>
                <w:bCs/>
              </w:rPr>
              <w:t>Bearbeitbarkeit</w:t>
            </w:r>
            <w:proofErr w:type="spellEnd"/>
          </w:p>
        </w:tc>
        <w:tc>
          <w:tcPr>
            <w:tcW w:w="2257" w:type="dxa"/>
          </w:tcPr>
          <w:p w:rsidR="0028047F" w:rsidRDefault="0028047F" w:rsidP="002D55B2"/>
        </w:tc>
        <w:tc>
          <w:tcPr>
            <w:tcW w:w="2258" w:type="dxa"/>
          </w:tcPr>
          <w:p w:rsidR="0028047F" w:rsidRDefault="0028047F" w:rsidP="002D55B2"/>
        </w:tc>
        <w:tc>
          <w:tcPr>
            <w:tcW w:w="2249" w:type="dxa"/>
          </w:tcPr>
          <w:p w:rsidR="0028047F" w:rsidRDefault="0028047F" w:rsidP="002D55B2"/>
        </w:tc>
      </w:tr>
    </w:tbl>
    <w:p w:rsidR="0028047F" w:rsidRDefault="0028047F" w:rsidP="00165086"/>
    <w:p w:rsidR="007010D4" w:rsidRDefault="007010D4" w:rsidP="00165086">
      <w:pPr>
        <w:rPr>
          <w:rFonts w:ascii="Arial" w:hAnsi="Arial" w:cs="Arial"/>
          <w:b/>
        </w:rPr>
      </w:pPr>
    </w:p>
    <w:p w:rsidR="007010D4" w:rsidRPr="007010D4" w:rsidRDefault="007010D4" w:rsidP="007010D4">
      <w:pPr>
        <w:rPr>
          <w:rFonts w:ascii="Arial" w:hAnsi="Arial" w:cs="Arial"/>
        </w:rPr>
      </w:pPr>
    </w:p>
    <w:p w:rsidR="007010D4" w:rsidRPr="007010D4" w:rsidRDefault="007010D4" w:rsidP="007010D4">
      <w:pPr>
        <w:rPr>
          <w:rFonts w:ascii="Arial" w:hAnsi="Arial" w:cs="Arial"/>
        </w:rPr>
      </w:pPr>
    </w:p>
    <w:p w:rsidR="007010D4" w:rsidRPr="007010D4" w:rsidRDefault="007010D4" w:rsidP="007010D4">
      <w:pPr>
        <w:rPr>
          <w:rFonts w:ascii="Arial" w:hAnsi="Arial" w:cs="Arial"/>
        </w:rPr>
      </w:pPr>
    </w:p>
    <w:p w:rsidR="007010D4" w:rsidRPr="007010D4" w:rsidRDefault="007010D4" w:rsidP="007010D4">
      <w:pPr>
        <w:rPr>
          <w:rFonts w:ascii="Arial" w:hAnsi="Arial" w:cs="Arial"/>
        </w:rPr>
      </w:pPr>
    </w:p>
    <w:p w:rsidR="00165086" w:rsidRDefault="00165086" w:rsidP="007010D4">
      <w:pPr>
        <w:rPr>
          <w:rFonts w:ascii="Arial" w:hAnsi="Arial" w:cs="Arial"/>
          <w:sz w:val="24"/>
          <w:szCs w:val="24"/>
        </w:rPr>
      </w:pPr>
    </w:p>
    <w:p w:rsidR="00E63E52" w:rsidRDefault="00E63E52" w:rsidP="007010D4">
      <w:pPr>
        <w:rPr>
          <w:rFonts w:ascii="Arial" w:hAnsi="Arial" w:cs="Arial"/>
          <w:sz w:val="24"/>
          <w:szCs w:val="24"/>
        </w:rPr>
      </w:pPr>
    </w:p>
    <w:p w:rsidR="00E63E52" w:rsidRDefault="00E63E52" w:rsidP="007010D4">
      <w:pPr>
        <w:rPr>
          <w:rFonts w:ascii="Arial" w:hAnsi="Arial" w:cs="Arial"/>
          <w:sz w:val="24"/>
          <w:szCs w:val="24"/>
        </w:rPr>
      </w:pPr>
    </w:p>
    <w:p w:rsidR="00E63E52" w:rsidRDefault="00E63E52" w:rsidP="007010D4">
      <w:pPr>
        <w:rPr>
          <w:rFonts w:ascii="Arial" w:hAnsi="Arial" w:cs="Arial"/>
          <w:sz w:val="24"/>
          <w:szCs w:val="24"/>
        </w:rPr>
      </w:pPr>
    </w:p>
    <w:p w:rsidR="00E63E52" w:rsidRDefault="00E63E52" w:rsidP="007010D4">
      <w:pPr>
        <w:rPr>
          <w:rFonts w:ascii="Arial" w:hAnsi="Arial" w:cs="Arial"/>
          <w:sz w:val="24"/>
          <w:szCs w:val="24"/>
        </w:rPr>
      </w:pPr>
    </w:p>
    <w:p w:rsidR="00E63E52" w:rsidRDefault="00E63E52" w:rsidP="007010D4">
      <w:pPr>
        <w:rPr>
          <w:rFonts w:ascii="Arial" w:hAnsi="Arial" w:cs="Arial"/>
          <w:sz w:val="24"/>
          <w:szCs w:val="24"/>
        </w:rPr>
      </w:pPr>
    </w:p>
    <w:p w:rsidR="00E63E52" w:rsidRDefault="00E63E52" w:rsidP="007010D4">
      <w:pPr>
        <w:rPr>
          <w:rFonts w:ascii="Arial" w:hAnsi="Arial" w:cs="Arial"/>
          <w:sz w:val="24"/>
          <w:szCs w:val="24"/>
        </w:rPr>
      </w:pPr>
    </w:p>
    <w:p w:rsidR="00E63E52" w:rsidRDefault="00E63E52" w:rsidP="007010D4">
      <w:pPr>
        <w:rPr>
          <w:rFonts w:ascii="Arial" w:hAnsi="Arial" w:cs="Arial"/>
          <w:sz w:val="24"/>
          <w:szCs w:val="24"/>
        </w:rPr>
      </w:pPr>
    </w:p>
    <w:p w:rsidR="00E63E52" w:rsidRPr="00A82AD0" w:rsidRDefault="00E63E52" w:rsidP="007010D4">
      <w:pPr>
        <w:rPr>
          <w:rFonts w:ascii="Arial" w:hAnsi="Arial" w:cs="Arial"/>
          <w:sz w:val="24"/>
          <w:szCs w:val="24"/>
        </w:rPr>
      </w:pPr>
    </w:p>
    <w:p w:rsidR="00284E86" w:rsidRPr="00A82AD0" w:rsidRDefault="0060298C" w:rsidP="00284E86">
      <w:pPr>
        <w:rPr>
          <w:rFonts w:ascii="Arial" w:hAnsi="Arial" w:cs="Arial"/>
          <w:b/>
          <w:sz w:val="24"/>
          <w:szCs w:val="24"/>
          <w:u w:val="single"/>
        </w:rPr>
      </w:pPr>
      <w:r w:rsidRPr="00A82AD0">
        <w:rPr>
          <w:rFonts w:ascii="Arial" w:hAnsi="Arial" w:cs="Arial"/>
          <w:b/>
          <w:sz w:val="24"/>
          <w:szCs w:val="24"/>
          <w:u w:val="single"/>
        </w:rPr>
        <w:lastRenderedPageBreak/>
        <w:t>Humusform</w:t>
      </w:r>
    </w:p>
    <w:p w:rsidR="00284E86" w:rsidRPr="00A82AD0" w:rsidRDefault="00284E86" w:rsidP="00284E86">
      <w:pPr>
        <w:jc w:val="both"/>
        <w:rPr>
          <w:rFonts w:ascii="Arial" w:hAnsi="Arial" w:cs="Arial"/>
          <w:sz w:val="24"/>
          <w:szCs w:val="24"/>
        </w:rPr>
      </w:pPr>
      <w:r w:rsidRPr="00A82AD0">
        <w:rPr>
          <w:rFonts w:ascii="Arial" w:hAnsi="Arial" w:cs="Arial"/>
          <w:sz w:val="24"/>
          <w:szCs w:val="24"/>
        </w:rPr>
        <w:t xml:space="preserve">Die Humusform und der Humusgehalt sind wichtige Faktoren der Bodenfruchtbarkeit. Die für die jeweilige Humusform charakteristischen Humusstoffe (chemisch: </w:t>
      </w:r>
      <w:proofErr w:type="spellStart"/>
      <w:r w:rsidRPr="00A82AD0">
        <w:rPr>
          <w:rFonts w:ascii="Arial" w:hAnsi="Arial" w:cs="Arial"/>
          <w:sz w:val="24"/>
          <w:szCs w:val="24"/>
        </w:rPr>
        <w:t>Fulvosäuren</w:t>
      </w:r>
      <w:proofErr w:type="spellEnd"/>
      <w:r w:rsidRPr="00A82AD0">
        <w:rPr>
          <w:rFonts w:ascii="Arial" w:hAnsi="Arial" w:cs="Arial"/>
          <w:sz w:val="24"/>
          <w:szCs w:val="24"/>
        </w:rPr>
        <w:t xml:space="preserve">, </w:t>
      </w:r>
      <w:proofErr w:type="spellStart"/>
      <w:r w:rsidRPr="00A82AD0">
        <w:rPr>
          <w:rFonts w:ascii="Arial" w:hAnsi="Arial" w:cs="Arial"/>
          <w:sz w:val="24"/>
          <w:szCs w:val="24"/>
        </w:rPr>
        <w:t>Huminsäuren</w:t>
      </w:r>
      <w:proofErr w:type="spellEnd"/>
      <w:r w:rsidRPr="00A82AD0">
        <w:rPr>
          <w:rFonts w:ascii="Arial" w:hAnsi="Arial" w:cs="Arial"/>
          <w:sz w:val="24"/>
          <w:szCs w:val="24"/>
        </w:rPr>
        <w:t xml:space="preserve">, </w:t>
      </w:r>
      <w:proofErr w:type="spellStart"/>
      <w:r w:rsidRPr="00A82AD0">
        <w:rPr>
          <w:rFonts w:ascii="Arial" w:hAnsi="Arial" w:cs="Arial"/>
          <w:sz w:val="24"/>
          <w:szCs w:val="24"/>
        </w:rPr>
        <w:t>Humine</w:t>
      </w:r>
      <w:proofErr w:type="spellEnd"/>
      <w:r w:rsidRPr="00A82AD0">
        <w:rPr>
          <w:rFonts w:ascii="Arial" w:hAnsi="Arial" w:cs="Arial"/>
          <w:sz w:val="24"/>
          <w:szCs w:val="24"/>
        </w:rPr>
        <w:t xml:space="preserve">) entstehen als Sekundärprodukte aus Zwischenprodukten, die beim biologischen Abbau von organischem Material anfallen. </w:t>
      </w:r>
    </w:p>
    <w:p w:rsidR="00284E86" w:rsidRPr="00A82AD0" w:rsidRDefault="00284E86" w:rsidP="00284E86">
      <w:pPr>
        <w:jc w:val="both"/>
        <w:rPr>
          <w:rFonts w:ascii="Arial" w:hAnsi="Arial" w:cs="Arial"/>
          <w:sz w:val="24"/>
          <w:szCs w:val="24"/>
        </w:rPr>
      </w:pPr>
      <w:r w:rsidRPr="00A82AD0">
        <w:rPr>
          <w:rFonts w:ascii="Arial" w:hAnsi="Arial" w:cs="Arial"/>
          <w:sz w:val="24"/>
          <w:szCs w:val="24"/>
        </w:rPr>
        <w:t xml:space="preserve">„Guter“ Humus sorgt für lockeren Boden, der viel Luft an die Wurzeln lässt, saugt Wasser auf wie ein Schwamm, das er bei Bedarf wieder abgibt und enthält viele Nährstoffe (v. a. auch Stickstoff). </w:t>
      </w:r>
    </w:p>
    <w:p w:rsidR="00284E86" w:rsidRDefault="00284E86" w:rsidP="00284E86">
      <w:pPr>
        <w:jc w:val="both"/>
        <w:rPr>
          <w:rFonts w:ascii="Arial" w:hAnsi="Arial" w:cs="Arial"/>
          <w:sz w:val="24"/>
          <w:szCs w:val="24"/>
        </w:rPr>
      </w:pPr>
      <w:r w:rsidRPr="00A82AD0">
        <w:rPr>
          <w:rFonts w:ascii="Arial" w:hAnsi="Arial" w:cs="Arial"/>
          <w:sz w:val="24"/>
          <w:szCs w:val="24"/>
        </w:rPr>
        <w:t>Wie der Humusaufbau wird auch der Humusabbau vor allem gefördert durch ein reiches Bodenleben, durch Feuchtigkeit und Wärme sowie durch gute Bodendurchlüftung und einen neutralen bis basischen pH-Wert.</w:t>
      </w:r>
    </w:p>
    <w:p w:rsidR="002D77E6" w:rsidRPr="00A82AD0" w:rsidRDefault="002D77E6" w:rsidP="00284E86">
      <w:pPr>
        <w:jc w:val="both"/>
        <w:rPr>
          <w:rFonts w:ascii="Arial" w:hAnsi="Arial" w:cs="Arial"/>
          <w:sz w:val="24"/>
          <w:szCs w:val="24"/>
        </w:rPr>
      </w:pPr>
    </w:p>
    <w:p w:rsidR="00284E86" w:rsidRDefault="00552BDD" w:rsidP="00284E86">
      <w:pPr>
        <w:ind w:left="708"/>
        <w:jc w:val="both"/>
        <w:rPr>
          <w:b/>
        </w:rPr>
      </w:pPr>
      <w:r w:rsidRPr="00552BDD">
        <w:rPr>
          <w:b/>
          <w:noProof/>
          <w:sz w:val="20"/>
        </w:rPr>
        <w:pict>
          <v:shapetype id="_x0000_t202" coordsize="21600,21600" o:spt="202" path="m,l,21600r21600,l21600,xe">
            <v:stroke joinstyle="miter"/>
            <v:path gradientshapeok="t" o:connecttype="rect"/>
          </v:shapetype>
          <v:shape id="_x0000_s1035" type="#_x0000_t202" style="position:absolute;left:0;text-align:left;margin-left:0;margin-top:2.45pt;width:486pt;height:244.75pt;z-index:251664384">
            <v:textbox>
              <w:txbxContent>
                <w:p w:rsidR="00284E86" w:rsidRPr="00A82AD0" w:rsidRDefault="00284E86" w:rsidP="00284E86">
                  <w:pPr>
                    <w:jc w:val="both"/>
                    <w:rPr>
                      <w:rFonts w:ascii="Arial" w:hAnsi="Arial" w:cs="Arial"/>
                      <w:b/>
                      <w:sz w:val="24"/>
                      <w:szCs w:val="24"/>
                      <w:u w:val="single"/>
                    </w:rPr>
                  </w:pPr>
                  <w:proofErr w:type="spellStart"/>
                  <w:r w:rsidRPr="00A82AD0">
                    <w:rPr>
                      <w:rFonts w:ascii="Arial" w:hAnsi="Arial" w:cs="Arial"/>
                      <w:b/>
                      <w:sz w:val="24"/>
                      <w:szCs w:val="24"/>
                      <w:u w:val="single"/>
                    </w:rPr>
                    <w:t>Rohhumus</w:t>
                  </w:r>
                  <w:proofErr w:type="spellEnd"/>
                  <w:r w:rsidRPr="00A82AD0">
                    <w:rPr>
                      <w:rFonts w:ascii="Arial" w:hAnsi="Arial" w:cs="Arial"/>
                      <w:b/>
                      <w:sz w:val="24"/>
                      <w:szCs w:val="24"/>
                      <w:u w:val="single"/>
                    </w:rPr>
                    <w:t>:</w:t>
                  </w:r>
                </w:p>
                <w:p w:rsidR="00284E86" w:rsidRPr="00A82AD0" w:rsidRDefault="00284E86" w:rsidP="00284E86">
                  <w:pPr>
                    <w:pStyle w:val="Textkrper"/>
                    <w:rPr>
                      <w:rFonts w:ascii="Arial" w:hAnsi="Arial" w:cs="Arial"/>
                      <w:b/>
                      <w:sz w:val="24"/>
                      <w:szCs w:val="24"/>
                    </w:rPr>
                  </w:pPr>
                  <w:r w:rsidRPr="00A82AD0">
                    <w:rPr>
                      <w:rFonts w:ascii="Arial" w:hAnsi="Arial" w:cs="Arial"/>
                      <w:sz w:val="24"/>
                      <w:szCs w:val="24"/>
                    </w:rPr>
                    <w:t>Wenig zersetzte Streuauflage, extrem nährstoffarm und sauer, geringmächtiger oder fehlender durch Humusstoffe gefärbter Horizont. Er entsteht auf sauren, nährstoffarmen Böden, bevorzugt unter Heide oder Nadelbäumen.</w:t>
                  </w:r>
                </w:p>
                <w:p w:rsidR="00284E86" w:rsidRPr="00A82AD0" w:rsidRDefault="00284E86" w:rsidP="00284E86">
                  <w:pPr>
                    <w:jc w:val="both"/>
                    <w:rPr>
                      <w:rFonts w:ascii="Arial" w:hAnsi="Arial" w:cs="Arial"/>
                      <w:b/>
                      <w:sz w:val="24"/>
                      <w:szCs w:val="24"/>
                      <w:u w:val="single"/>
                    </w:rPr>
                  </w:pPr>
                  <w:r w:rsidRPr="00A82AD0">
                    <w:rPr>
                      <w:rFonts w:ascii="Arial" w:hAnsi="Arial" w:cs="Arial"/>
                      <w:b/>
                      <w:sz w:val="24"/>
                      <w:szCs w:val="24"/>
                      <w:u w:val="single"/>
                    </w:rPr>
                    <w:t>Moder (Mischform):</w:t>
                  </w:r>
                </w:p>
                <w:p w:rsidR="00284E86" w:rsidRPr="00A82AD0" w:rsidRDefault="00284E86" w:rsidP="00284E86">
                  <w:pPr>
                    <w:pStyle w:val="Textkrper"/>
                    <w:rPr>
                      <w:rFonts w:ascii="Arial" w:hAnsi="Arial" w:cs="Arial"/>
                      <w:b/>
                      <w:sz w:val="24"/>
                      <w:szCs w:val="24"/>
                    </w:rPr>
                  </w:pPr>
                  <w:r w:rsidRPr="00A82AD0">
                    <w:rPr>
                      <w:rFonts w:ascii="Arial" w:hAnsi="Arial" w:cs="Arial"/>
                      <w:sz w:val="24"/>
                      <w:szCs w:val="24"/>
                    </w:rPr>
                    <w:t>Stärker zersetzte Streuauflage, nährstoffhaltig, sauer bis basisch. Durch Humusstoffe gefärbter Horizont immer vorhanden. Vor allem unter krautarmen Laub- und Nadelwäldern.</w:t>
                  </w:r>
                </w:p>
                <w:p w:rsidR="00284E86" w:rsidRPr="00A82AD0" w:rsidRDefault="00284E86" w:rsidP="00284E86">
                  <w:pPr>
                    <w:jc w:val="both"/>
                    <w:rPr>
                      <w:rFonts w:ascii="Arial" w:hAnsi="Arial" w:cs="Arial"/>
                      <w:b/>
                      <w:sz w:val="24"/>
                      <w:szCs w:val="24"/>
                      <w:u w:val="single"/>
                    </w:rPr>
                  </w:pPr>
                  <w:r w:rsidRPr="00A82AD0">
                    <w:rPr>
                      <w:rFonts w:ascii="Arial" w:hAnsi="Arial" w:cs="Arial"/>
                      <w:b/>
                      <w:sz w:val="24"/>
                      <w:szCs w:val="24"/>
                      <w:u w:val="single"/>
                    </w:rPr>
                    <w:t>Dauerhumus (Mull):</w:t>
                  </w:r>
                </w:p>
                <w:p w:rsidR="00284E86" w:rsidRPr="00A82AD0" w:rsidRDefault="00284E86" w:rsidP="00284E86">
                  <w:pPr>
                    <w:rPr>
                      <w:rFonts w:ascii="Arial" w:hAnsi="Arial" w:cs="Arial"/>
                      <w:bCs/>
                      <w:sz w:val="24"/>
                      <w:szCs w:val="24"/>
                    </w:rPr>
                  </w:pPr>
                  <w:r w:rsidRPr="00A82AD0">
                    <w:rPr>
                      <w:rFonts w:ascii="Arial" w:hAnsi="Arial" w:cs="Arial"/>
                      <w:bCs/>
                      <w:sz w:val="24"/>
                      <w:szCs w:val="24"/>
                    </w:rPr>
                    <w:t xml:space="preserve">Oft völlig zersetzte, daher nicht mehr vorhandene Streuauflage, häufig mächtiger, durch Humusstoffe gefärbter Horizont. Entsteht unter gras- oder krautreicher Vegetation, bevorzugt auf </w:t>
                  </w:r>
                  <w:proofErr w:type="spellStart"/>
                  <w:r w:rsidRPr="00A82AD0">
                    <w:rPr>
                      <w:rFonts w:ascii="Arial" w:hAnsi="Arial" w:cs="Arial"/>
                      <w:bCs/>
                      <w:sz w:val="24"/>
                      <w:szCs w:val="24"/>
                    </w:rPr>
                    <w:t>Carbonatgestein</w:t>
                  </w:r>
                  <w:proofErr w:type="spellEnd"/>
                  <w:r w:rsidRPr="00A82AD0">
                    <w:rPr>
                      <w:rFonts w:ascii="Arial" w:hAnsi="Arial" w:cs="Arial"/>
                      <w:bCs/>
                      <w:sz w:val="24"/>
                      <w:szCs w:val="24"/>
                    </w:rPr>
                    <w:t xml:space="preserve"> (kalkhaltig).</w:t>
                  </w:r>
                </w:p>
              </w:txbxContent>
            </v:textbox>
          </v:shape>
        </w:pict>
      </w:r>
    </w:p>
    <w:p w:rsidR="002E0C05" w:rsidRDefault="002E0C05" w:rsidP="007010D4">
      <w:pPr>
        <w:rPr>
          <w:rFonts w:ascii="Arial" w:hAnsi="Arial" w:cs="Arial"/>
        </w:rPr>
      </w:pPr>
    </w:p>
    <w:p w:rsidR="002E0C05" w:rsidRPr="002E0C05" w:rsidRDefault="002E0C05" w:rsidP="002E0C05">
      <w:pPr>
        <w:rPr>
          <w:rFonts w:ascii="Arial" w:hAnsi="Arial" w:cs="Arial"/>
        </w:rPr>
      </w:pPr>
    </w:p>
    <w:p w:rsidR="002E0C05" w:rsidRPr="002E0C05" w:rsidRDefault="002E0C05" w:rsidP="002E0C05">
      <w:pPr>
        <w:rPr>
          <w:rFonts w:ascii="Arial" w:hAnsi="Arial" w:cs="Arial"/>
        </w:rPr>
      </w:pPr>
    </w:p>
    <w:p w:rsidR="002E0C05" w:rsidRPr="002E0C05" w:rsidRDefault="002E0C05" w:rsidP="002E0C05">
      <w:pPr>
        <w:rPr>
          <w:rFonts w:ascii="Arial" w:hAnsi="Arial" w:cs="Arial"/>
        </w:rPr>
      </w:pPr>
    </w:p>
    <w:p w:rsidR="002E0C05" w:rsidRPr="002E0C05" w:rsidRDefault="002E0C05" w:rsidP="002E0C05">
      <w:pPr>
        <w:rPr>
          <w:rFonts w:ascii="Arial" w:hAnsi="Arial" w:cs="Arial"/>
        </w:rPr>
      </w:pPr>
    </w:p>
    <w:p w:rsidR="002E0C05" w:rsidRPr="002E0C05" w:rsidRDefault="002E0C05" w:rsidP="002E0C05">
      <w:pPr>
        <w:rPr>
          <w:rFonts w:ascii="Arial" w:hAnsi="Arial" w:cs="Arial"/>
        </w:rPr>
      </w:pPr>
    </w:p>
    <w:p w:rsidR="002E0C05" w:rsidRPr="002E0C05" w:rsidRDefault="002E0C05" w:rsidP="002E0C05">
      <w:pPr>
        <w:rPr>
          <w:rFonts w:ascii="Arial" w:hAnsi="Arial" w:cs="Arial"/>
        </w:rPr>
      </w:pPr>
    </w:p>
    <w:p w:rsidR="002E0C05" w:rsidRPr="002E0C05" w:rsidRDefault="002E0C05" w:rsidP="002E0C05">
      <w:pPr>
        <w:rPr>
          <w:rFonts w:ascii="Arial" w:hAnsi="Arial" w:cs="Arial"/>
        </w:rPr>
      </w:pPr>
    </w:p>
    <w:p w:rsidR="002E0C05" w:rsidRPr="002E0C05" w:rsidRDefault="002E0C05" w:rsidP="002E0C05">
      <w:pPr>
        <w:rPr>
          <w:rFonts w:ascii="Arial" w:hAnsi="Arial" w:cs="Arial"/>
        </w:rPr>
      </w:pPr>
    </w:p>
    <w:p w:rsidR="002E0C05" w:rsidRDefault="002E0C05" w:rsidP="002E0C05">
      <w:pPr>
        <w:rPr>
          <w:rFonts w:ascii="Arial" w:hAnsi="Arial" w:cs="Arial"/>
        </w:rPr>
      </w:pPr>
    </w:p>
    <w:p w:rsidR="00284E86" w:rsidRDefault="002E0C05" w:rsidP="002E0C05">
      <w:pPr>
        <w:rPr>
          <w:rFonts w:ascii="Arial" w:hAnsi="Arial" w:cs="Arial"/>
        </w:rPr>
      </w:pPr>
      <w:r>
        <w:rPr>
          <w:noProof/>
          <w:lang w:eastAsia="de-DE"/>
        </w:rPr>
        <w:drawing>
          <wp:inline distT="0" distB="0" distL="0" distR="0">
            <wp:extent cx="2362200" cy="1181100"/>
            <wp:effectExtent l="19050" t="0" r="0" b="0"/>
            <wp:docPr id="8" name="Bild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4" cstate="print"/>
                    <a:srcRect/>
                    <a:stretch>
                      <a:fillRect/>
                    </a:stretch>
                  </pic:blipFill>
                  <pic:spPr bwMode="auto">
                    <a:xfrm>
                      <a:off x="0" y="0"/>
                      <a:ext cx="2362200" cy="1181100"/>
                    </a:xfrm>
                    <a:prstGeom prst="rect">
                      <a:avLst/>
                    </a:prstGeom>
                    <a:noFill/>
                    <a:ln w="9525">
                      <a:noFill/>
                      <a:miter lim="800000"/>
                      <a:headEnd/>
                      <a:tailEnd/>
                    </a:ln>
                  </pic:spPr>
                </pic:pic>
              </a:graphicData>
            </a:graphic>
          </wp:inline>
        </w:drawing>
      </w:r>
    </w:p>
    <w:p w:rsidR="00B45E86" w:rsidRDefault="00B45E86" w:rsidP="002E0C05">
      <w:pPr>
        <w:rPr>
          <w:rFonts w:ascii="Arial" w:hAnsi="Arial" w:cs="Arial"/>
        </w:rPr>
      </w:pPr>
    </w:p>
    <w:p w:rsidR="00D041AA" w:rsidRDefault="00D041AA" w:rsidP="00D041AA">
      <w:pPr>
        <w:spacing w:after="0"/>
        <w:rPr>
          <w:rFonts w:ascii="Arial" w:hAnsi="Arial" w:cs="Arial"/>
        </w:rPr>
      </w:pPr>
    </w:p>
    <w:sectPr w:rsidR="00D041AA" w:rsidSect="005860EC">
      <w:pgSz w:w="11906" w:h="16838"/>
      <w:pgMar w:top="1417" w:right="1417" w:bottom="1134"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FE7C9A"/>
    <w:rsid w:val="00057CD8"/>
    <w:rsid w:val="00075562"/>
    <w:rsid w:val="00076832"/>
    <w:rsid w:val="00080D03"/>
    <w:rsid w:val="00165086"/>
    <w:rsid w:val="0028047F"/>
    <w:rsid w:val="00284E86"/>
    <w:rsid w:val="002D77E6"/>
    <w:rsid w:val="002E0C05"/>
    <w:rsid w:val="00315141"/>
    <w:rsid w:val="003B62EF"/>
    <w:rsid w:val="00517A07"/>
    <w:rsid w:val="00552BDD"/>
    <w:rsid w:val="00581B33"/>
    <w:rsid w:val="005860EC"/>
    <w:rsid w:val="005D7EED"/>
    <w:rsid w:val="0060298C"/>
    <w:rsid w:val="006A6F9C"/>
    <w:rsid w:val="006F189E"/>
    <w:rsid w:val="007010D4"/>
    <w:rsid w:val="00777BBA"/>
    <w:rsid w:val="007831FB"/>
    <w:rsid w:val="007D7E16"/>
    <w:rsid w:val="007F600A"/>
    <w:rsid w:val="008F73BD"/>
    <w:rsid w:val="00907AD5"/>
    <w:rsid w:val="00911655"/>
    <w:rsid w:val="009172C7"/>
    <w:rsid w:val="0098282A"/>
    <w:rsid w:val="00A82AD0"/>
    <w:rsid w:val="00AD7C5D"/>
    <w:rsid w:val="00B34615"/>
    <w:rsid w:val="00B45E86"/>
    <w:rsid w:val="00BA092F"/>
    <w:rsid w:val="00BE220C"/>
    <w:rsid w:val="00C53772"/>
    <w:rsid w:val="00D039AE"/>
    <w:rsid w:val="00D041AA"/>
    <w:rsid w:val="00E63E52"/>
    <w:rsid w:val="00E667CD"/>
    <w:rsid w:val="00E70405"/>
    <w:rsid w:val="00EE778F"/>
    <w:rsid w:val="00F07A9B"/>
    <w:rsid w:val="00F41393"/>
    <w:rsid w:val="00FE7C9A"/>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860EC"/>
  </w:style>
  <w:style w:type="paragraph" w:styleId="berschrift1">
    <w:name w:val="heading 1"/>
    <w:basedOn w:val="Standard"/>
    <w:next w:val="Standard"/>
    <w:link w:val="berschrift1Zchn"/>
    <w:qFormat/>
    <w:rsid w:val="0028047F"/>
    <w:pPr>
      <w:keepNext/>
      <w:spacing w:after="0" w:line="240" w:lineRule="auto"/>
      <w:outlineLvl w:val="0"/>
    </w:pPr>
    <w:rPr>
      <w:rFonts w:ascii="Comic Sans MS" w:eastAsia="Times New Roman" w:hAnsi="Comic Sans MS" w:cs="Arial"/>
      <w:b/>
      <w:bCs/>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2">
    <w:name w:val="Body Text 2"/>
    <w:basedOn w:val="Standard"/>
    <w:link w:val="Textkrper2Zchn"/>
    <w:semiHidden/>
    <w:rsid w:val="00080D03"/>
    <w:pPr>
      <w:spacing w:after="0" w:line="240" w:lineRule="auto"/>
      <w:jc w:val="both"/>
    </w:pPr>
    <w:rPr>
      <w:rFonts w:ascii="Comic Sans MS" w:eastAsia="Times New Roman" w:hAnsi="Comic Sans MS" w:cs="Times New Roman"/>
      <w:sz w:val="20"/>
      <w:szCs w:val="24"/>
      <w:lang w:eastAsia="de-DE"/>
    </w:rPr>
  </w:style>
  <w:style w:type="character" w:customStyle="1" w:styleId="Textkrper2Zchn">
    <w:name w:val="Textkörper 2 Zchn"/>
    <w:basedOn w:val="Absatz-Standardschriftart"/>
    <w:link w:val="Textkrper2"/>
    <w:semiHidden/>
    <w:rsid w:val="00080D03"/>
    <w:rPr>
      <w:rFonts w:ascii="Comic Sans MS" w:eastAsia="Times New Roman" w:hAnsi="Comic Sans MS" w:cs="Times New Roman"/>
      <w:sz w:val="20"/>
      <w:szCs w:val="24"/>
      <w:lang w:eastAsia="de-DE"/>
    </w:rPr>
  </w:style>
  <w:style w:type="paragraph" w:styleId="Sprechblasentext">
    <w:name w:val="Balloon Text"/>
    <w:basedOn w:val="Standard"/>
    <w:link w:val="SprechblasentextZchn"/>
    <w:uiPriority w:val="99"/>
    <w:semiHidden/>
    <w:unhideWhenUsed/>
    <w:rsid w:val="00315141"/>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15141"/>
    <w:rPr>
      <w:rFonts w:ascii="Tahoma" w:hAnsi="Tahoma" w:cs="Tahoma"/>
      <w:sz w:val="16"/>
      <w:szCs w:val="16"/>
    </w:rPr>
  </w:style>
  <w:style w:type="paragraph" w:styleId="Beschriftung">
    <w:name w:val="caption"/>
    <w:basedOn w:val="Standard"/>
    <w:next w:val="Standard"/>
    <w:qFormat/>
    <w:rsid w:val="007010D4"/>
    <w:pPr>
      <w:spacing w:after="0" w:line="240" w:lineRule="auto"/>
      <w:ind w:left="2124" w:hanging="2124"/>
    </w:pPr>
    <w:rPr>
      <w:rFonts w:ascii="Comic Sans MS" w:eastAsia="Times New Roman" w:hAnsi="Comic Sans MS" w:cs="Times New Roman"/>
      <w:b/>
      <w:lang w:eastAsia="de-DE"/>
    </w:rPr>
  </w:style>
  <w:style w:type="paragraph" w:styleId="Textkrper">
    <w:name w:val="Body Text"/>
    <w:basedOn w:val="Standard"/>
    <w:link w:val="TextkrperZchn"/>
    <w:uiPriority w:val="99"/>
    <w:semiHidden/>
    <w:unhideWhenUsed/>
    <w:rsid w:val="00284E86"/>
    <w:pPr>
      <w:spacing w:after="120"/>
    </w:pPr>
  </w:style>
  <w:style w:type="character" w:customStyle="1" w:styleId="TextkrperZchn">
    <w:name w:val="Textkörper Zchn"/>
    <w:basedOn w:val="Absatz-Standardschriftart"/>
    <w:link w:val="Textkrper"/>
    <w:uiPriority w:val="99"/>
    <w:semiHidden/>
    <w:rsid w:val="00284E86"/>
  </w:style>
  <w:style w:type="character" w:customStyle="1" w:styleId="berschrift1Zchn">
    <w:name w:val="Überschrift 1 Zchn"/>
    <w:basedOn w:val="Absatz-Standardschriftart"/>
    <w:link w:val="berschrift1"/>
    <w:rsid w:val="0028047F"/>
    <w:rPr>
      <w:rFonts w:ascii="Comic Sans MS" w:eastAsia="Times New Roman" w:hAnsi="Comic Sans MS" w:cs="Arial"/>
      <w:b/>
      <w:bCs/>
      <w:szCs w:val="24"/>
      <w:lang w:eastAsia="de-D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em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161</Words>
  <Characters>1017</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GEO-Seminar Schmidt</dc:creator>
  <cp:keywords/>
  <dc:description/>
  <cp:lastModifiedBy>GEO-Seminar Schmidt</cp:lastModifiedBy>
  <cp:revision>31</cp:revision>
  <dcterms:created xsi:type="dcterms:W3CDTF">2012-08-04T12:47:00Z</dcterms:created>
  <dcterms:modified xsi:type="dcterms:W3CDTF">2012-08-10T10:35:00Z</dcterms:modified>
</cp:coreProperties>
</file>